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76C114">
      <w:pPr>
        <w:spacing w:after="100" w:afterAutospacing="1"/>
        <w:jc w:val="center"/>
        <w:outlineLvl w:val="1"/>
        <w:rPr>
          <w:rFonts w:ascii="Times New Roman" w:hAnsi="Times New Roman" w:eastAsia="Times New Roman" w:cs="Times New Roman"/>
          <w:b/>
          <w:bCs/>
          <w:sz w:val="40"/>
          <w:szCs w:val="40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40"/>
          <w:szCs w:val="40"/>
          <w:lang w:eastAsia="ru-RU"/>
        </w:rPr>
        <w:t>Как записать ребенка</w:t>
      </w:r>
    </w:p>
    <w:p w14:paraId="0AD3439C">
      <w:pPr>
        <w:spacing w:after="100" w:afterAutospacing="1"/>
        <w:jc w:val="center"/>
        <w:outlineLvl w:val="1"/>
        <w:rPr>
          <w:rFonts w:ascii="Times New Roman" w:hAnsi="Times New Roman" w:eastAsia="Times New Roman" w:cs="Times New Roman"/>
          <w:b/>
          <w:bCs/>
          <w:sz w:val="40"/>
          <w:szCs w:val="40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40"/>
          <w:szCs w:val="40"/>
          <w:lang w:eastAsia="ru-RU"/>
        </w:rPr>
        <w:t>на программу дополнительного образования</w:t>
      </w:r>
    </w:p>
    <w:p w14:paraId="16B34319">
      <w:pPr>
        <w:spacing w:after="100" w:afterAutospacing="1"/>
        <w:jc w:val="center"/>
        <w:outlineLvl w:val="1"/>
        <w:rPr>
          <w:rFonts w:ascii="Times New Roman" w:hAnsi="Times New Roman" w:eastAsia="Times New Roman" w:cs="Times New Roman"/>
          <w:b/>
          <w:bCs/>
          <w:sz w:val="40"/>
          <w:szCs w:val="40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40"/>
          <w:szCs w:val="40"/>
          <w:lang w:eastAsia="ru-RU"/>
        </w:rPr>
        <w:t xml:space="preserve"> через «Госуслуги»</w:t>
      </w:r>
    </w:p>
    <w:p w14:paraId="7A9EF7D0">
      <w:pPr>
        <w:spacing w:after="100" w:afterAutospacing="1"/>
        <w:rPr>
          <w:rFonts w:ascii="Times New Roman" w:hAnsi="Times New Roman" w:eastAsia="Times New Roman" w:cs="Times New Roman"/>
          <w:sz w:val="40"/>
          <w:szCs w:val="40"/>
          <w:lang w:eastAsia="ru-RU"/>
        </w:rPr>
      </w:pPr>
      <w:r>
        <w:rPr>
          <w:rFonts w:ascii="Times New Roman" w:hAnsi="Times New Roman" w:eastAsia="Times New Roman" w:cs="Times New Roman"/>
          <w:sz w:val="40"/>
          <w:szCs w:val="40"/>
          <w:lang w:eastAsia="ru-RU"/>
        </w:rPr>
        <w:t>Это довольно просто и под силу каждому.</w:t>
      </w:r>
    </w:p>
    <w:p w14:paraId="3CBF0847">
      <w:pPr>
        <w:spacing w:after="100" w:afterAutospacing="1"/>
        <w:rPr>
          <w:rFonts w:ascii="Times New Roman" w:hAnsi="Times New Roman" w:eastAsia="Times New Roman" w:cs="Times New Roman"/>
          <w:sz w:val="40"/>
          <w:szCs w:val="40"/>
          <w:lang w:eastAsia="ru-RU"/>
        </w:rPr>
      </w:pPr>
      <w:r>
        <w:rPr>
          <w:rFonts w:ascii="Times New Roman" w:hAnsi="Times New Roman" w:eastAsia="Times New Roman" w:cs="Times New Roman"/>
          <w:sz w:val="40"/>
          <w:szCs w:val="40"/>
          <w:lang w:eastAsia="ru-RU"/>
        </w:rPr>
        <w:t>Вот подробный порядок действий.</w:t>
      </w:r>
    </w:p>
    <w:p w14:paraId="7BA39C52">
      <w:pPr>
        <w:numPr>
          <w:ilvl w:val="0"/>
          <w:numId w:val="1"/>
        </w:numPr>
        <w:spacing w:after="100" w:afterAutospacing="1"/>
        <w:jc w:val="both"/>
        <w:rPr>
          <w:rFonts w:ascii="Times New Roman" w:hAnsi="Times New Roman" w:eastAsia="Times New Roman" w:cs="Times New Roman"/>
          <w:sz w:val="40"/>
          <w:szCs w:val="40"/>
          <w:lang w:eastAsia="ru-RU"/>
        </w:rPr>
      </w:pPr>
      <w:r>
        <w:rPr>
          <w:rFonts w:ascii="Times New Roman" w:hAnsi="Times New Roman" w:eastAsia="Times New Roman" w:cs="Times New Roman"/>
          <w:sz w:val="40"/>
          <w:szCs w:val="40"/>
          <w:lang w:eastAsia="ru-RU"/>
        </w:rPr>
        <w:t xml:space="preserve">Войдите в личный кабинет на портале «Госуслуги». </w:t>
      </w:r>
    </w:p>
    <w:p w14:paraId="56464D44">
      <w:pPr>
        <w:numPr>
          <w:ilvl w:val="0"/>
          <w:numId w:val="1"/>
        </w:numPr>
        <w:spacing w:after="100" w:afterAutospacing="1"/>
        <w:jc w:val="both"/>
        <w:rPr>
          <w:rFonts w:ascii="Times New Roman" w:hAnsi="Times New Roman" w:eastAsia="Times New Roman" w:cs="Times New Roman"/>
          <w:sz w:val="40"/>
          <w:szCs w:val="40"/>
          <w:lang w:eastAsia="ru-RU"/>
        </w:rPr>
      </w:pPr>
      <w:r>
        <w:rPr>
          <w:rFonts w:ascii="Times New Roman" w:hAnsi="Times New Roman" w:eastAsia="Times New Roman" w:cs="Times New Roman"/>
          <w:sz w:val="40"/>
          <w:szCs w:val="40"/>
          <w:lang w:eastAsia="ru-RU"/>
        </w:rPr>
        <w:t>В разделе «Образование Дети» перейдите во вкладку «Запись на программу дополнительного образования».</w:t>
      </w:r>
    </w:p>
    <w:p w14:paraId="41D03CAB">
      <w:pPr>
        <w:numPr>
          <w:ilvl w:val="0"/>
          <w:numId w:val="1"/>
        </w:numPr>
        <w:spacing w:after="100" w:afterAutospacing="1"/>
        <w:jc w:val="both"/>
        <w:rPr>
          <w:rFonts w:ascii="Times New Roman" w:hAnsi="Times New Roman" w:eastAsia="Times New Roman" w:cs="Times New Roman"/>
          <w:sz w:val="40"/>
          <w:szCs w:val="40"/>
          <w:lang w:eastAsia="ru-RU"/>
        </w:rPr>
      </w:pPr>
      <w:r>
        <w:rPr>
          <w:rFonts w:ascii="Times New Roman" w:hAnsi="Times New Roman" w:eastAsia="Times New Roman" w:cs="Times New Roman"/>
          <w:sz w:val="40"/>
          <w:szCs w:val="40"/>
          <w:lang w:eastAsia="ru-RU"/>
        </w:rPr>
        <w:t>Нажмите кнопку «Начать»</w:t>
      </w:r>
    </w:p>
    <w:p w14:paraId="40B284DD">
      <w:pPr>
        <w:numPr>
          <w:ilvl w:val="0"/>
          <w:numId w:val="1"/>
        </w:numPr>
        <w:spacing w:after="100" w:afterAutospacing="1"/>
        <w:jc w:val="both"/>
        <w:rPr>
          <w:rFonts w:ascii="Times New Roman" w:hAnsi="Times New Roman" w:eastAsia="Times New Roman" w:cs="Times New Roman"/>
          <w:sz w:val="40"/>
          <w:szCs w:val="40"/>
          <w:lang w:eastAsia="ru-RU"/>
        </w:rPr>
      </w:pPr>
      <w:r>
        <w:rPr>
          <w:rFonts w:ascii="Times New Roman" w:hAnsi="Times New Roman" w:eastAsia="Times New Roman" w:cs="Times New Roman"/>
          <w:sz w:val="40"/>
          <w:szCs w:val="40"/>
          <w:lang w:eastAsia="ru-RU"/>
        </w:rPr>
        <w:t xml:space="preserve">Выберите свои регион и муниципалитет, а затем учебный год </w:t>
      </w:r>
      <w:r>
        <w:rPr>
          <w:rFonts w:hint="default" w:ascii="Times New Roman" w:hAnsi="Times New Roman" w:eastAsia="Times New Roman" w:cs="Times New Roman"/>
          <w:sz w:val="40"/>
          <w:szCs w:val="40"/>
          <w:lang w:val="en-US" w:eastAsia="ru-RU"/>
        </w:rPr>
        <w:t>«</w:t>
      </w:r>
      <w:r>
        <w:rPr>
          <w:rFonts w:ascii="Times New Roman" w:hAnsi="Times New Roman" w:eastAsia="Times New Roman" w:cs="Times New Roman"/>
          <w:sz w:val="40"/>
          <w:szCs w:val="40"/>
          <w:lang w:eastAsia="ru-RU"/>
        </w:rPr>
        <w:t>Текущий</w:t>
      </w:r>
      <w:r>
        <w:rPr>
          <w:rFonts w:hint="default" w:ascii="Times New Roman" w:hAnsi="Times New Roman" w:eastAsia="Times New Roman" w:cs="Times New Roman"/>
          <w:sz w:val="40"/>
          <w:szCs w:val="40"/>
          <w:lang w:val="en-US" w:eastAsia="ru-RU"/>
        </w:rPr>
        <w:t>» или «Следующий»</w:t>
      </w:r>
      <w:r>
        <w:rPr>
          <w:rFonts w:ascii="Times New Roman" w:hAnsi="Times New Roman" w:eastAsia="Times New Roman" w:cs="Times New Roman"/>
          <w:sz w:val="40"/>
          <w:szCs w:val="40"/>
          <w:lang w:eastAsia="ru-RU"/>
        </w:rPr>
        <w:t xml:space="preserve">. </w:t>
      </w:r>
    </w:p>
    <w:p w14:paraId="7A77D073">
      <w:pPr>
        <w:numPr>
          <w:ilvl w:val="0"/>
          <w:numId w:val="1"/>
        </w:numPr>
        <w:spacing w:after="100" w:afterAutospacing="1"/>
        <w:jc w:val="both"/>
        <w:rPr>
          <w:rFonts w:ascii="Times New Roman" w:hAnsi="Times New Roman" w:eastAsia="Times New Roman" w:cs="Times New Roman"/>
          <w:sz w:val="40"/>
          <w:szCs w:val="40"/>
          <w:lang w:eastAsia="ru-RU"/>
        </w:rPr>
      </w:pPr>
      <w:r>
        <w:rPr>
          <w:rFonts w:ascii="Times New Roman" w:hAnsi="Times New Roman" w:eastAsia="Times New Roman" w:cs="Times New Roman"/>
          <w:sz w:val="40"/>
          <w:szCs w:val="40"/>
          <w:lang w:eastAsia="ru-RU"/>
        </w:rPr>
        <w:t>Вам предложат выбрать программу обучения. Можете воспользоваться поиском или системой фильтров. Также отобрать кружки можно по территориальному расположению с помощью карты.</w:t>
      </w:r>
    </w:p>
    <w:p w14:paraId="25ABD810">
      <w:pPr>
        <w:numPr>
          <w:ilvl w:val="0"/>
          <w:numId w:val="1"/>
        </w:numPr>
        <w:spacing w:after="100" w:afterAutospacing="1"/>
        <w:jc w:val="both"/>
        <w:rPr>
          <w:rFonts w:ascii="Times New Roman" w:hAnsi="Times New Roman" w:eastAsia="Times New Roman" w:cs="Times New Roman"/>
          <w:sz w:val="40"/>
          <w:szCs w:val="40"/>
          <w:lang w:eastAsia="ru-RU"/>
        </w:rPr>
      </w:pPr>
      <w:r>
        <w:rPr>
          <w:rFonts w:ascii="Times New Roman" w:hAnsi="Times New Roman" w:eastAsia="Times New Roman" w:cs="Times New Roman"/>
          <w:sz w:val="40"/>
          <w:szCs w:val="40"/>
          <w:lang w:eastAsia="ru-RU"/>
        </w:rPr>
        <w:t>Найдите нужную Вам программу.</w:t>
      </w:r>
    </w:p>
    <w:p w14:paraId="47DC1F31">
      <w:pPr>
        <w:numPr>
          <w:ilvl w:val="0"/>
          <w:numId w:val="1"/>
        </w:numPr>
        <w:spacing w:after="100" w:afterAutospacing="1"/>
        <w:jc w:val="both"/>
        <w:rPr>
          <w:rFonts w:ascii="Times New Roman" w:hAnsi="Times New Roman" w:eastAsia="Times New Roman" w:cs="Times New Roman"/>
          <w:sz w:val="40"/>
          <w:szCs w:val="40"/>
          <w:lang w:eastAsia="ru-RU"/>
        </w:rPr>
      </w:pPr>
      <w:r>
        <w:rPr>
          <w:rFonts w:ascii="Times New Roman" w:hAnsi="Times New Roman" w:eastAsia="Times New Roman" w:cs="Times New Roman"/>
          <w:sz w:val="40"/>
          <w:szCs w:val="40"/>
          <w:lang w:eastAsia="ru-RU"/>
        </w:rPr>
        <w:t>Когда определитесь, нажмите кнопку «Выбрать группу», а затем кнопку «Записаться в эту группу».</w:t>
      </w:r>
    </w:p>
    <w:p w14:paraId="2E69215E">
      <w:pPr>
        <w:numPr>
          <w:ilvl w:val="0"/>
          <w:numId w:val="1"/>
        </w:numPr>
        <w:spacing w:after="100" w:afterAutospacing="1"/>
        <w:jc w:val="both"/>
        <w:rPr>
          <w:rFonts w:ascii="Times New Roman" w:hAnsi="Times New Roman" w:eastAsia="Times New Roman" w:cs="Times New Roman"/>
          <w:sz w:val="40"/>
          <w:szCs w:val="40"/>
          <w:lang w:eastAsia="ru-RU"/>
        </w:rPr>
      </w:pPr>
      <w:r>
        <w:rPr>
          <w:rFonts w:ascii="Times New Roman" w:hAnsi="Times New Roman" w:eastAsia="Times New Roman" w:cs="Times New Roman"/>
          <w:sz w:val="40"/>
          <w:szCs w:val="40"/>
          <w:lang w:eastAsia="ru-RU"/>
        </w:rPr>
        <w:t>Укажите дату начала обучения.</w:t>
      </w:r>
    </w:p>
    <w:p w14:paraId="34672874">
      <w:pPr>
        <w:numPr>
          <w:ilvl w:val="0"/>
          <w:numId w:val="1"/>
        </w:numPr>
        <w:spacing w:after="100" w:afterAutospacing="1"/>
        <w:jc w:val="both"/>
        <w:rPr>
          <w:rFonts w:ascii="Times New Roman" w:hAnsi="Times New Roman" w:eastAsia="Times New Roman" w:cs="Times New Roman"/>
          <w:sz w:val="40"/>
          <w:szCs w:val="40"/>
          <w:lang w:eastAsia="ru-RU"/>
        </w:rPr>
      </w:pPr>
      <w:r>
        <w:rPr>
          <w:rFonts w:ascii="Times New Roman" w:hAnsi="Times New Roman" w:eastAsia="Times New Roman" w:cs="Times New Roman"/>
          <w:sz w:val="40"/>
          <w:szCs w:val="40"/>
          <w:lang w:eastAsia="ru-RU"/>
        </w:rPr>
        <w:t>Вам предложат ввести данные ребенка, а затем отправить заявление. Это последний шаг.</w:t>
      </w:r>
    </w:p>
    <w:p w14:paraId="417F612C">
      <w:pPr>
        <w:spacing w:after="100" w:afterAutospacing="1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40"/>
          <w:szCs w:val="40"/>
          <w:lang w:eastAsia="ru-RU"/>
        </w:rPr>
        <w:t>Отслеживать статус своей заявки вы можете в разделе «Уведомления» во вкладке «Заявления».</w:t>
      </w: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2B52F7"/>
    <w:multiLevelType w:val="multilevel"/>
    <w:tmpl w:val="0A2B52F7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F45"/>
    <w:rsid w:val="00017199"/>
    <w:rsid w:val="001D00D8"/>
    <w:rsid w:val="00316449"/>
    <w:rsid w:val="003B0F45"/>
    <w:rsid w:val="003B7BB1"/>
    <w:rsid w:val="004967E6"/>
    <w:rsid w:val="00574A28"/>
    <w:rsid w:val="007E4E08"/>
    <w:rsid w:val="00A70B82"/>
    <w:rsid w:val="00AD4CAC"/>
    <w:rsid w:val="00BD2420"/>
    <w:rsid w:val="00C32E0D"/>
    <w:rsid w:val="00D50C1D"/>
    <w:rsid w:val="00DA058F"/>
    <w:rsid w:val="00FD1BA6"/>
    <w:rsid w:val="1D613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before="100" w:beforeAutospacing="1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2"/>
    <w:basedOn w:val="1"/>
    <w:link w:val="8"/>
    <w:qFormat/>
    <w:uiPriority w:val="9"/>
    <w:pPr>
      <w:spacing w:after="100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semiHidden/>
    <w:unhideWhenUsed/>
    <w:qFormat/>
    <w:uiPriority w:val="99"/>
    <w:rPr>
      <w:color w:val="0000FF"/>
      <w:u w:val="single"/>
    </w:rPr>
  </w:style>
  <w:style w:type="paragraph" w:styleId="6">
    <w:name w:val="Balloon Text"/>
    <w:basedOn w:val="1"/>
    <w:link w:val="9"/>
    <w:semiHidden/>
    <w:unhideWhenUsed/>
    <w:qFormat/>
    <w:uiPriority w:val="99"/>
    <w:pPr>
      <w:spacing w:before="0"/>
    </w:pPr>
    <w:rPr>
      <w:rFonts w:ascii="Segoe UI" w:hAnsi="Segoe UI" w:cs="Segoe UI"/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after="100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8">
    <w:name w:val="Заголовок 2 Знак"/>
    <w:basedOn w:val="3"/>
    <w:link w:val="2"/>
    <w:uiPriority w:val="9"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customStyle="1" w:styleId="9">
    <w:name w:val="Текст выноски Знак"/>
    <w:basedOn w:val="3"/>
    <w:link w:val="6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268</Words>
  <Characters>1534</Characters>
  <Lines>12</Lines>
  <Paragraphs>3</Paragraphs>
  <TotalTime>246</TotalTime>
  <ScaleCrop>false</ScaleCrop>
  <LinksUpToDate>false</LinksUpToDate>
  <CharactersWithSpaces>1799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2025-04-28T08:45:00Z</dcterms:created>
  <dc:creator>Детско-юношеский центр города Гвардейска</dc:creator>
  <cp:lastModifiedBy>user695</cp:lastModifiedBy>
  <cp:lastPrinted>2025-08-27T11:45:00Z</cp:lastPrinted>
  <dcterms:modified xsi:type="dcterms:W3CDTF">2026-03-28T09:57:17Z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ECEB587AC44F4750BF332D82FA920E0D_12</vt:lpwstr>
  </property>
</Properties>
</file>